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2D62" w14:textId="40D54DFF" w:rsidR="00AE521D" w:rsidRDefault="00901A45" w:rsidP="00B76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Temeljem</w:t>
      </w:r>
      <w:r w:rsidR="00765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364">
        <w:rPr>
          <w:rFonts w:ascii="Times New Roman" w:eastAsia="Calibri" w:hAnsi="Times New Roman" w:cs="Times New Roman"/>
          <w:sz w:val="24"/>
          <w:szCs w:val="24"/>
        </w:rPr>
        <w:t xml:space="preserve">članka </w:t>
      </w:r>
      <w:r w:rsidR="00B765D9">
        <w:rPr>
          <w:rFonts w:ascii="Times New Roman" w:eastAsia="Calibri" w:hAnsi="Times New Roman" w:cs="Times New Roman"/>
          <w:sz w:val="24"/>
          <w:szCs w:val="24"/>
        </w:rPr>
        <w:t>26</w:t>
      </w:r>
      <w:r w:rsidR="00C61B95">
        <w:rPr>
          <w:rFonts w:ascii="Times New Roman" w:eastAsia="Calibri" w:hAnsi="Times New Roman" w:cs="Times New Roman"/>
          <w:sz w:val="24"/>
          <w:szCs w:val="24"/>
        </w:rPr>
        <w:t>.</w:t>
      </w:r>
      <w:r w:rsidR="00AE521D">
        <w:rPr>
          <w:rFonts w:ascii="Times New Roman" w:eastAsia="Calibri" w:hAnsi="Times New Roman" w:cs="Times New Roman"/>
          <w:sz w:val="24"/>
          <w:szCs w:val="24"/>
        </w:rPr>
        <w:t xml:space="preserve"> Statuta Općine </w:t>
      </w:r>
      <w:r w:rsidR="00B765D9">
        <w:rPr>
          <w:rFonts w:ascii="Times New Roman" w:eastAsia="Calibri" w:hAnsi="Times New Roman" w:cs="Times New Roman"/>
          <w:sz w:val="24"/>
          <w:szCs w:val="24"/>
        </w:rPr>
        <w:t>Garčin</w:t>
      </w:r>
      <w:r w:rsidR="00AE521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765D9">
        <w:rPr>
          <w:rFonts w:ascii="Times New Roman" w:eastAsia="Calibri" w:hAnsi="Times New Roman" w:cs="Times New Roman"/>
          <w:sz w:val="24"/>
          <w:szCs w:val="24"/>
        </w:rPr>
        <w:t>''</w:t>
      </w:r>
      <w:r w:rsidR="00AE521D">
        <w:rPr>
          <w:rFonts w:ascii="Times New Roman" w:eastAsia="Calibri" w:hAnsi="Times New Roman" w:cs="Times New Roman"/>
          <w:sz w:val="24"/>
          <w:szCs w:val="24"/>
        </w:rPr>
        <w:t>Služben</w:t>
      </w:r>
      <w:r w:rsidR="00B765D9">
        <w:rPr>
          <w:rFonts w:ascii="Times New Roman" w:eastAsia="Calibri" w:hAnsi="Times New Roman" w:cs="Times New Roman"/>
          <w:sz w:val="24"/>
          <w:szCs w:val="24"/>
        </w:rPr>
        <w:t>o</w:t>
      </w:r>
      <w:r w:rsidR="00A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5D9">
        <w:rPr>
          <w:rFonts w:ascii="Times New Roman" w:eastAsia="Calibri" w:hAnsi="Times New Roman" w:cs="Times New Roman"/>
          <w:sz w:val="24"/>
          <w:szCs w:val="24"/>
        </w:rPr>
        <w:t>glasilo Općine Garčin'' broj 4/2021</w:t>
      </w:r>
      <w:r w:rsidR="005D6D6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AA1364">
        <w:rPr>
          <w:rFonts w:ascii="Times New Roman" w:eastAsia="Calibri" w:hAnsi="Times New Roman" w:cs="Times New Roman"/>
          <w:sz w:val="24"/>
          <w:szCs w:val="24"/>
        </w:rPr>
        <w:t>Općinsko vijeće</w:t>
      </w:r>
      <w:r w:rsidR="00AE521D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A33300">
        <w:rPr>
          <w:rFonts w:ascii="Times New Roman" w:eastAsia="Calibri" w:hAnsi="Times New Roman" w:cs="Times New Roman"/>
          <w:sz w:val="24"/>
          <w:szCs w:val="24"/>
        </w:rPr>
        <w:t>Garčin</w:t>
      </w:r>
      <w:r w:rsidR="00A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364">
        <w:rPr>
          <w:rFonts w:ascii="Times New Roman" w:eastAsia="Calibri" w:hAnsi="Times New Roman" w:cs="Times New Roman"/>
          <w:sz w:val="24"/>
          <w:szCs w:val="24"/>
        </w:rPr>
        <w:t>n</w:t>
      </w:r>
      <w:r w:rsidR="001E781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82ABB">
        <w:rPr>
          <w:rFonts w:ascii="Times New Roman" w:eastAsia="Calibri" w:hAnsi="Times New Roman" w:cs="Times New Roman"/>
          <w:sz w:val="24"/>
          <w:szCs w:val="24"/>
        </w:rPr>
        <w:t>3</w:t>
      </w:r>
      <w:r w:rsidR="00FB3F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D14641">
        <w:rPr>
          <w:rFonts w:ascii="Times New Roman" w:eastAsia="Calibri" w:hAnsi="Times New Roman" w:cs="Times New Roman"/>
          <w:sz w:val="24"/>
          <w:szCs w:val="24"/>
        </w:rPr>
        <w:t xml:space="preserve">jednici </w:t>
      </w:r>
      <w:r w:rsidR="00A33300">
        <w:rPr>
          <w:rFonts w:ascii="Times New Roman" w:eastAsia="Calibri" w:hAnsi="Times New Roman" w:cs="Times New Roman"/>
          <w:sz w:val="24"/>
          <w:szCs w:val="24"/>
        </w:rPr>
        <w:t xml:space="preserve">općinskog vijeća </w:t>
      </w:r>
      <w:r w:rsidR="00D14641">
        <w:rPr>
          <w:rFonts w:ascii="Times New Roman" w:eastAsia="Calibri" w:hAnsi="Times New Roman" w:cs="Times New Roman"/>
          <w:sz w:val="24"/>
          <w:szCs w:val="24"/>
        </w:rPr>
        <w:t xml:space="preserve">održanoj dana </w:t>
      </w:r>
      <w:r w:rsidR="00A82ABB">
        <w:rPr>
          <w:rFonts w:ascii="Times New Roman" w:eastAsia="Calibri" w:hAnsi="Times New Roman" w:cs="Times New Roman"/>
          <w:sz w:val="24"/>
          <w:szCs w:val="24"/>
        </w:rPr>
        <w:t>27</w:t>
      </w:r>
      <w:r w:rsidR="00FB3FB1">
        <w:rPr>
          <w:rFonts w:ascii="Times New Roman" w:eastAsia="Calibri" w:hAnsi="Times New Roman" w:cs="Times New Roman"/>
          <w:sz w:val="24"/>
          <w:szCs w:val="24"/>
        </w:rPr>
        <w:t>.0</w:t>
      </w:r>
      <w:r w:rsidR="00A82ABB">
        <w:rPr>
          <w:rFonts w:ascii="Times New Roman" w:eastAsia="Calibri" w:hAnsi="Times New Roman" w:cs="Times New Roman"/>
          <w:sz w:val="24"/>
          <w:szCs w:val="24"/>
        </w:rPr>
        <w:t>9</w:t>
      </w:r>
      <w:r w:rsidR="00FB3FB1">
        <w:rPr>
          <w:rFonts w:ascii="Times New Roman" w:eastAsia="Calibri" w:hAnsi="Times New Roman" w:cs="Times New Roman"/>
          <w:sz w:val="24"/>
          <w:szCs w:val="24"/>
        </w:rPr>
        <w:t>.</w:t>
      </w:r>
      <w:r w:rsidR="005F6A66">
        <w:rPr>
          <w:rFonts w:ascii="Times New Roman" w:eastAsia="Calibri" w:hAnsi="Times New Roman" w:cs="Times New Roman"/>
          <w:sz w:val="24"/>
          <w:szCs w:val="24"/>
        </w:rPr>
        <w:t>20</w:t>
      </w:r>
      <w:r w:rsidR="00A33300">
        <w:rPr>
          <w:rFonts w:ascii="Times New Roman" w:eastAsia="Calibri" w:hAnsi="Times New Roman" w:cs="Times New Roman"/>
          <w:sz w:val="24"/>
          <w:szCs w:val="24"/>
        </w:rPr>
        <w:t>21</w:t>
      </w:r>
      <w:r w:rsidR="00AA1364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 w:rsidR="00AE521D">
        <w:rPr>
          <w:rFonts w:ascii="Times New Roman" w:eastAsia="Calibri" w:hAnsi="Times New Roman" w:cs="Times New Roman"/>
          <w:sz w:val="24"/>
          <w:szCs w:val="24"/>
        </w:rPr>
        <w:t>donosi</w:t>
      </w:r>
    </w:p>
    <w:p w14:paraId="78EABEC6" w14:textId="77777777" w:rsidR="00AE521D" w:rsidRDefault="00AE521D" w:rsidP="00AE5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A59848" w14:textId="77777777" w:rsidR="00AE521D" w:rsidRDefault="00AE521D" w:rsidP="00AE5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FEF07" w14:textId="77777777" w:rsidR="00AE521D" w:rsidRPr="00AE521D" w:rsidRDefault="00AA1364" w:rsidP="001B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D L U K U </w:t>
      </w:r>
    </w:p>
    <w:p w14:paraId="0311B677" w14:textId="25780AD6" w:rsidR="00C61B95" w:rsidRPr="00504BB4" w:rsidRDefault="00AA1364" w:rsidP="00452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</w:t>
      </w:r>
      <w:r w:rsidR="00A82A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stavljanju izvan snage Odluke o </w:t>
      </w:r>
      <w:r w:rsidR="00901A45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davanju suglasnosti za provedbu projekta </w:t>
      </w:r>
      <w:r w:rsidR="00F14F12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Rekonstrukcija i </w:t>
      </w:r>
      <w:r w:rsidR="00185596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>dogradnja</w:t>
      </w:r>
      <w:r w:rsidR="00F14F12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85596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>društvenog doma</w:t>
      </w:r>
      <w:r w:rsidR="00F14F12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</w:t>
      </w:r>
      <w:r w:rsidR="00A33300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>Trnjanima</w:t>
      </w:r>
    </w:p>
    <w:p w14:paraId="59919B51" w14:textId="77777777" w:rsidR="00040FF3" w:rsidRPr="00504BB4" w:rsidRDefault="00452BCB" w:rsidP="00452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>za kand</w:t>
      </w:r>
      <w:r w:rsidR="003951F0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>idiranje projekata na natječaj m</w:t>
      </w:r>
      <w:r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jere 07 „Temeljne usluge i obnova sela u ruralnim područjima“ iz Programa ruralnog razvoja Republike Hrvatske za razdoblje </w:t>
      </w:r>
    </w:p>
    <w:p w14:paraId="42005316" w14:textId="77777777" w:rsidR="00AE521D" w:rsidRPr="00504BB4" w:rsidRDefault="00452BCB" w:rsidP="00452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>2014. – 2020. godine</w:t>
      </w:r>
    </w:p>
    <w:p w14:paraId="2180499D" w14:textId="77777777" w:rsidR="00AE521D" w:rsidRDefault="00AE521D" w:rsidP="00B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94BE9C" w14:textId="77777777" w:rsidR="00C61B95" w:rsidRDefault="00C61B95" w:rsidP="00B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6157D0" w14:textId="77777777" w:rsidR="00AE521D" w:rsidRPr="00AE521D" w:rsidRDefault="00AA1364" w:rsidP="00AE5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AE521D" w:rsidRPr="00AE521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B72AB0A" w14:textId="77777777" w:rsidR="00AE521D" w:rsidRDefault="00AE521D" w:rsidP="00500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C2CA3" w14:textId="6D7CCE67" w:rsidR="00900A65" w:rsidRPr="00A82ABB" w:rsidRDefault="00040FF3" w:rsidP="00A82A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577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Ovom Odlukom </w:t>
      </w:r>
      <w:r w:rsidR="00A82A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stavlja se izvan snage Odluka o </w:t>
      </w:r>
      <w:r w:rsidR="00A82ABB" w:rsidRPr="00A82A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davanju suglasnosti za provedbu projekta Rekonstrukcija i dogradnja društvenog doma u Trnjanima</w:t>
      </w:r>
      <w:r w:rsidR="00A82A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82ABB" w:rsidRPr="00A82A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kandidiranje projekata na natječaj mjere 07 „Temeljne usluge i obnova sela u ruralnim područjima“ iz Programa ruralnog razvoja Republike Hrvatske za razdoblje 2014. – 2020. godine</w:t>
      </w:r>
      <w:r w:rsidR="00A82A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19.07.2021. godine, Klasa: 021-01/21-01/95, Urbroj: 2178/06-01-21-01.</w:t>
      </w:r>
    </w:p>
    <w:p w14:paraId="3E284538" w14:textId="77777777" w:rsidR="00FE75A0" w:rsidRDefault="00FE75A0" w:rsidP="00040F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4527B" w14:textId="77777777" w:rsidR="00CD7D59" w:rsidRDefault="00FE75A0" w:rsidP="00FE75A0">
      <w:pPr>
        <w:pStyle w:val="Bezprored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E75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2. </w:t>
      </w:r>
    </w:p>
    <w:p w14:paraId="51354766" w14:textId="77777777" w:rsidR="001B7532" w:rsidRDefault="001B7532" w:rsidP="001B75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C958DE" w14:textId="38BE1155" w:rsidR="00B765D9" w:rsidRDefault="004E6387" w:rsidP="004E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7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A82ABB">
        <w:rPr>
          <w:rFonts w:ascii="Times New Roman" w:hAnsi="Times New Roman" w:cs="Times New Roman"/>
          <w:sz w:val="24"/>
          <w:szCs w:val="24"/>
        </w:rPr>
        <w:t>danom donošenja</w:t>
      </w:r>
      <w:r w:rsidRPr="004E6387">
        <w:rPr>
          <w:rFonts w:ascii="Times New Roman" w:hAnsi="Times New Roman" w:cs="Times New Roman"/>
          <w:sz w:val="24"/>
          <w:szCs w:val="24"/>
        </w:rPr>
        <w:t xml:space="preserve">, a objavit će se u ''Službenom glasilu Općine Garčin'' i na Internet stranicama Općine Garčin </w:t>
      </w:r>
      <w:hyperlink r:id="rId6" w:history="1">
        <w:r w:rsidRPr="006141EB">
          <w:rPr>
            <w:rStyle w:val="Hiperveza"/>
            <w:rFonts w:ascii="Times New Roman" w:hAnsi="Times New Roman" w:cs="Times New Roman"/>
            <w:sz w:val="24"/>
            <w:szCs w:val="24"/>
          </w:rPr>
          <w:t>www.opcina-garcin.hr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0D1BF3B" w14:textId="77777777" w:rsidR="004E6387" w:rsidRDefault="004E6387" w:rsidP="004E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B0995" w14:textId="2C0EC760" w:rsidR="00B765D9" w:rsidRPr="006D267D" w:rsidRDefault="00B765D9" w:rsidP="00B76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67D">
        <w:rPr>
          <w:rFonts w:ascii="Times New Roman" w:hAnsi="Times New Roman" w:cs="Times New Roman"/>
          <w:b/>
          <w:bCs/>
          <w:sz w:val="24"/>
          <w:szCs w:val="24"/>
        </w:rPr>
        <w:t>OPĆINA GARČIN</w:t>
      </w:r>
    </w:p>
    <w:p w14:paraId="4E0386BD" w14:textId="0B950CAE" w:rsidR="00B765D9" w:rsidRPr="006D267D" w:rsidRDefault="00B765D9" w:rsidP="00B76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67D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24790B8C" w14:textId="3F9CBCA1" w:rsidR="001B7532" w:rsidRPr="006D267D" w:rsidRDefault="00077926" w:rsidP="006D267D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6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2668CA" w:rsidRPr="006D267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D2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37BA"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14:paraId="03E5B96B" w14:textId="77777777" w:rsidR="00A33300" w:rsidRPr="006D267D" w:rsidRDefault="00A33300" w:rsidP="00B765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242BDF" w14:textId="36E0A95C" w:rsidR="00B765D9" w:rsidRPr="006D267D" w:rsidRDefault="00B765D9" w:rsidP="00B765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KLASA: </w:t>
      </w:r>
      <w:r w:rsidR="00900A65"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>021-01/21-01/</w:t>
      </w:r>
      <w:r w:rsidR="00490F96">
        <w:rPr>
          <w:rFonts w:ascii="Times New Roman" w:eastAsia="Calibri" w:hAnsi="Times New Roman" w:cs="Times New Roman"/>
          <w:b/>
          <w:bCs/>
          <w:sz w:val="24"/>
          <w:szCs w:val="24"/>
        </w:rPr>
        <w:t>104</w:t>
      </w:r>
    </w:p>
    <w:p w14:paraId="46B3CFD8" w14:textId="46B96DAD" w:rsidR="00B765D9" w:rsidRPr="006D267D" w:rsidRDefault="00B765D9" w:rsidP="00B765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UR.BROJ: </w:t>
      </w:r>
      <w:r w:rsidR="00900A65"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>2178/06-01-21-01</w:t>
      </w:r>
    </w:p>
    <w:p w14:paraId="7B397665" w14:textId="32F646F9" w:rsidR="00B765D9" w:rsidRPr="006D267D" w:rsidRDefault="00A33300" w:rsidP="00B765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r w:rsidR="00B765D9"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765D9" w:rsidRPr="006D2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ABB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765D9" w:rsidRPr="006D26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82A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765D9" w:rsidRPr="006D267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Pr="006D267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765D9" w:rsidRPr="006D267D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="00B765D9"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B348984" w14:textId="298C8A9C" w:rsidR="00A33300" w:rsidRPr="006D267D" w:rsidRDefault="00A33300" w:rsidP="00B765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919967" w14:textId="487F9DEB" w:rsidR="006D267D" w:rsidRPr="006D267D" w:rsidRDefault="006D267D" w:rsidP="006D2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Predsjednik Općinskog vijeća</w:t>
      </w:r>
    </w:p>
    <w:p w14:paraId="410379A8" w14:textId="09D3CAE5" w:rsidR="00143EBC" w:rsidRPr="00143EBC" w:rsidRDefault="006D267D" w:rsidP="00143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Mato Jerković</w:t>
      </w:r>
    </w:p>
    <w:sectPr w:rsidR="00143EBC" w:rsidRPr="0014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4DD"/>
    <w:multiLevelType w:val="hybridMultilevel"/>
    <w:tmpl w:val="23641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45EB"/>
    <w:multiLevelType w:val="hybridMultilevel"/>
    <w:tmpl w:val="28E0870A"/>
    <w:lvl w:ilvl="0" w:tplc="2466AC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569F"/>
    <w:multiLevelType w:val="hybridMultilevel"/>
    <w:tmpl w:val="E92272FE"/>
    <w:lvl w:ilvl="0" w:tplc="8EB4FC26">
      <w:start w:val="19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6946929"/>
    <w:multiLevelType w:val="hybridMultilevel"/>
    <w:tmpl w:val="E88AAC54"/>
    <w:lvl w:ilvl="0" w:tplc="D95082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1D"/>
    <w:rsid w:val="00040FF3"/>
    <w:rsid w:val="00045CB9"/>
    <w:rsid w:val="00077926"/>
    <w:rsid w:val="000B7CC2"/>
    <w:rsid w:val="00143EBC"/>
    <w:rsid w:val="00157759"/>
    <w:rsid w:val="00185596"/>
    <w:rsid w:val="0019319A"/>
    <w:rsid w:val="001B7532"/>
    <w:rsid w:val="001D1FED"/>
    <w:rsid w:val="001E781B"/>
    <w:rsid w:val="002668CA"/>
    <w:rsid w:val="002C4D6F"/>
    <w:rsid w:val="003951F0"/>
    <w:rsid w:val="00403F3D"/>
    <w:rsid w:val="004154ED"/>
    <w:rsid w:val="00415C26"/>
    <w:rsid w:val="004230B2"/>
    <w:rsid w:val="00426508"/>
    <w:rsid w:val="00452BCB"/>
    <w:rsid w:val="00490F96"/>
    <w:rsid w:val="004B2E9F"/>
    <w:rsid w:val="004E6387"/>
    <w:rsid w:val="00500AB3"/>
    <w:rsid w:val="00504BB4"/>
    <w:rsid w:val="00543EE5"/>
    <w:rsid w:val="005A34B6"/>
    <w:rsid w:val="005A5F80"/>
    <w:rsid w:val="005D6D6A"/>
    <w:rsid w:val="005F6A66"/>
    <w:rsid w:val="00601280"/>
    <w:rsid w:val="00690E5E"/>
    <w:rsid w:val="006B5CDD"/>
    <w:rsid w:val="006D267D"/>
    <w:rsid w:val="0070618C"/>
    <w:rsid w:val="007337BA"/>
    <w:rsid w:val="0076541D"/>
    <w:rsid w:val="0082531C"/>
    <w:rsid w:val="00897BD7"/>
    <w:rsid w:val="008B3B01"/>
    <w:rsid w:val="00900A65"/>
    <w:rsid w:val="00901A45"/>
    <w:rsid w:val="009E5B10"/>
    <w:rsid w:val="00A33300"/>
    <w:rsid w:val="00A82ABB"/>
    <w:rsid w:val="00AA1364"/>
    <w:rsid w:val="00AE521D"/>
    <w:rsid w:val="00B026D7"/>
    <w:rsid w:val="00B25E7E"/>
    <w:rsid w:val="00B765D9"/>
    <w:rsid w:val="00B85FEF"/>
    <w:rsid w:val="00BC05F1"/>
    <w:rsid w:val="00C178FC"/>
    <w:rsid w:val="00C61B95"/>
    <w:rsid w:val="00CD5A46"/>
    <w:rsid w:val="00CD7D59"/>
    <w:rsid w:val="00CE17BC"/>
    <w:rsid w:val="00CE7E43"/>
    <w:rsid w:val="00D14641"/>
    <w:rsid w:val="00D544E5"/>
    <w:rsid w:val="00D65389"/>
    <w:rsid w:val="00D811DE"/>
    <w:rsid w:val="00DB79F1"/>
    <w:rsid w:val="00DF61C9"/>
    <w:rsid w:val="00E1355B"/>
    <w:rsid w:val="00E50E70"/>
    <w:rsid w:val="00E85709"/>
    <w:rsid w:val="00EA441F"/>
    <w:rsid w:val="00ED68D3"/>
    <w:rsid w:val="00F14F12"/>
    <w:rsid w:val="00FB3FB1"/>
    <w:rsid w:val="00FE244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311E"/>
  <w15:docId w15:val="{BF7DF921-52B9-4D17-B235-AF5E072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21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E521D"/>
    <w:pPr>
      <w:spacing w:after="0" w:line="240" w:lineRule="auto"/>
    </w:pPr>
  </w:style>
  <w:style w:type="table" w:styleId="Reetkatablice">
    <w:name w:val="Table Grid"/>
    <w:basedOn w:val="Obinatablica"/>
    <w:rsid w:val="00AE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5E7E"/>
    <w:pPr>
      <w:ind w:left="720"/>
      <w:contextualSpacing/>
    </w:pPr>
  </w:style>
  <w:style w:type="paragraph" w:customStyle="1" w:styleId="box457669">
    <w:name w:val="box_457669"/>
    <w:basedOn w:val="Normal"/>
    <w:rsid w:val="001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43EBC"/>
  </w:style>
  <w:style w:type="character" w:styleId="Hiperveza">
    <w:name w:val="Hyperlink"/>
    <w:basedOn w:val="Zadanifontodlomka"/>
    <w:uiPriority w:val="99"/>
    <w:unhideWhenUsed/>
    <w:rsid w:val="004E638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garci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8EE7-ED7F-4585-AFC3-68A4E1D8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Garcin5</cp:lastModifiedBy>
  <cp:revision>16</cp:revision>
  <cp:lastPrinted>2021-07-15T09:02:00Z</cp:lastPrinted>
  <dcterms:created xsi:type="dcterms:W3CDTF">2021-07-09T06:02:00Z</dcterms:created>
  <dcterms:modified xsi:type="dcterms:W3CDTF">2021-09-28T09:45:00Z</dcterms:modified>
</cp:coreProperties>
</file>