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85" w:rsidRPr="004D5B85" w:rsidRDefault="004D5B85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32.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Garčin (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vjesnik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Brodsko-posavske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županije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9/09),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ijeće</w:t>
      </w:r>
      <w:proofErr w:type="spell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Garčin </w:t>
      </w:r>
      <w:proofErr w:type="spellStart"/>
      <w:proofErr w:type="gramStart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svojoj</w:t>
      </w:r>
      <w:proofErr w:type="spell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28. </w:t>
      </w:r>
      <w:proofErr w:type="spellStart"/>
      <w:proofErr w:type="gramStart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proofErr w:type="gram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373A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15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ožujka</w:t>
      </w:r>
      <w:proofErr w:type="spellEnd"/>
      <w:proofErr w:type="gramEnd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</w:t>
      </w:r>
      <w:r w:rsidR="00FB6F6D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.g. </w:t>
      </w: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spellEnd"/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0"/>
        </w:rPr>
        <w:t>ODLUKU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 xml:space="preserve">o usvajanju Izvješća komisije za popis dugotrajne imovine, sitnog inventara, 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 xml:space="preserve">novčanih sredstava te obveza i potraživanja Općine Garčin 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 stanjem 31.12.201</w:t>
      </w:r>
      <w:r w:rsidR="00FB6F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>.g.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>Općinsko vijeće Općine Garčin donijelo je Odluku o usvajanju Izvješća komisije za popis dugotrajne imovine, sitnog inventara, novčanih sredstava te obveza i potraživanja Općine Garčin sa stanjem 31.12.201</w:t>
      </w:r>
      <w:r w:rsidR="00FB6F6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</w:p>
    <w:p w:rsidR="004D5B85" w:rsidRPr="004D5B85" w:rsidRDefault="004D5B85" w:rsidP="004D5B8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6A5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>Usvaja se Izvješće Komisije za popis dugotrajne imovine, sitnog inventara, novčanih sredstava te obveza i potraživanja Općine Garčin sa stanjem 31.12.201</w:t>
      </w:r>
      <w:r w:rsidR="00FB6F6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 xml:space="preserve">.g. </w:t>
      </w:r>
    </w:p>
    <w:p w:rsidR="004D5B85" w:rsidRPr="004D5B85" w:rsidRDefault="004D5B85" w:rsidP="004D5B8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B85" w:rsidRPr="004D5B85" w:rsidRDefault="004D5B85" w:rsidP="006A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5B85">
        <w:rPr>
          <w:rFonts w:ascii="Times New Roman" w:eastAsia="Times New Roman" w:hAnsi="Times New Roman" w:cs="Times New Roman"/>
          <w:bCs/>
          <w:sz w:val="24"/>
          <w:szCs w:val="24"/>
        </w:rPr>
        <w:t>Ova Odluka stupa na snagu danom donošenja a objaviti će se u «Službenom vjesniku» Brodsko – posavske županije.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OP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INA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GAR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</w:p>
    <w:p w:rsidR="004D5B85" w:rsidRPr="004D5B85" w:rsidRDefault="004D5B85" w:rsidP="004D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OP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INSKO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VIJE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D5B85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4D5B85" w:rsidRPr="004D5B85" w:rsidRDefault="004D5B85" w:rsidP="004D5B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4D5B85" w:rsidRPr="004D5B85" w:rsidRDefault="004D5B85" w:rsidP="004D5B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D5B8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PREDSJEDNIK OPĆINSKOG VIJEĆA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Mato Jerković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021-01/1</w:t>
      </w:r>
      <w:r w:rsidR="00FB6F6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1D3209">
        <w:rPr>
          <w:rFonts w:ascii="Times New Roman" w:eastAsia="Times New Roman" w:hAnsi="Times New Roman" w:cs="Times New Roman"/>
          <w:sz w:val="24"/>
          <w:szCs w:val="24"/>
        </w:rPr>
        <w:t>97</w:t>
      </w:r>
      <w:bookmarkStart w:id="0" w:name="_GoBack"/>
      <w:bookmarkEnd w:id="0"/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B85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Pr="004D5B85">
        <w:rPr>
          <w:rFonts w:ascii="Times New Roman" w:eastAsia="Times New Roman" w:hAnsi="Times New Roman" w:cs="Times New Roman"/>
          <w:sz w:val="24"/>
          <w:szCs w:val="24"/>
        </w:rPr>
        <w:t>: 2178</w:t>
      </w:r>
      <w:r>
        <w:rPr>
          <w:rFonts w:ascii="Times New Roman" w:eastAsia="Times New Roman" w:hAnsi="Times New Roman" w:cs="Times New Roman"/>
          <w:sz w:val="24"/>
          <w:szCs w:val="24"/>
        </w:rPr>
        <w:t>/06-1</w:t>
      </w:r>
      <w:r w:rsidR="00FB6F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5B85">
        <w:rPr>
          <w:rFonts w:ascii="Times New Roman" w:eastAsia="Times New Roman" w:hAnsi="Times New Roman" w:cs="Times New Roman"/>
          <w:sz w:val="24"/>
          <w:szCs w:val="24"/>
        </w:rPr>
        <w:t>-01-1</w:t>
      </w:r>
    </w:p>
    <w:p w:rsidR="004D5B85" w:rsidRPr="004D5B85" w:rsidRDefault="00373AA7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Garčin, 15</w:t>
      </w:r>
      <w:r w:rsidR="004D5B85" w:rsidRPr="004D5B85">
        <w:rPr>
          <w:rFonts w:ascii="Times New Roman" w:eastAsia="Times New Roman" w:hAnsi="Times New Roman" w:cs="Times New Roman"/>
          <w:sz w:val="24"/>
          <w:szCs w:val="24"/>
        </w:rPr>
        <w:t>.ožujak 201</w:t>
      </w:r>
      <w:r w:rsidR="00FB6F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B85" w:rsidRPr="004D5B85">
        <w:rPr>
          <w:rFonts w:ascii="Times New Roman" w:eastAsia="Times New Roman" w:hAnsi="Times New Roman" w:cs="Times New Roman"/>
          <w:sz w:val="24"/>
          <w:szCs w:val="24"/>
        </w:rPr>
        <w:t>.g.</w:t>
      </w: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5B85" w:rsidRPr="004D5B85" w:rsidRDefault="004D5B85" w:rsidP="004D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7852" w:rsidRDefault="00717852"/>
    <w:sectPr w:rsidR="007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5"/>
    <w:rsid w:val="001D3209"/>
    <w:rsid w:val="00373AA7"/>
    <w:rsid w:val="004D5B85"/>
    <w:rsid w:val="006A55B4"/>
    <w:rsid w:val="00717852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78E9-E807-424D-AED1-8F6A6B3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Općina Garčin</cp:lastModifiedBy>
  <cp:revision>5</cp:revision>
  <cp:lastPrinted>2017-02-28T09:49:00Z</cp:lastPrinted>
  <dcterms:created xsi:type="dcterms:W3CDTF">2016-03-16T07:43:00Z</dcterms:created>
  <dcterms:modified xsi:type="dcterms:W3CDTF">2017-03-20T06:50:00Z</dcterms:modified>
</cp:coreProperties>
</file>