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F3BF" w14:textId="5362C795" w:rsidR="00F96042" w:rsidRPr="00C12DB7" w:rsidRDefault="006E653E" w:rsidP="004624BC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temelju članka </w:t>
      </w:r>
      <w:r w:rsidR="00C1595C">
        <w:rPr>
          <w:rFonts w:eastAsia="Times New Roman"/>
          <w:szCs w:val="24"/>
          <w:lang w:eastAsia="hr-HR"/>
        </w:rPr>
        <w:t>48. Zakona o lokalnoj i područnoj (regionalnoj) samoupravi (</w:t>
      </w:r>
      <w:r w:rsidR="00963874">
        <w:rPr>
          <w:rFonts w:eastAsia="Times New Roman"/>
          <w:szCs w:val="24"/>
          <w:lang w:eastAsia="hr-HR"/>
        </w:rPr>
        <w:t>''Narodne novine'' broj</w:t>
      </w:r>
      <w:r w:rsidR="00963874" w:rsidRPr="00963874">
        <w:rPr>
          <w:rFonts w:eastAsia="Times New Roman"/>
          <w:szCs w:val="24"/>
          <w:lang w:eastAsia="hr-HR"/>
        </w:rPr>
        <w:t xml:space="preserve"> 33/01, 60/01, 129/05, 109/07, 125/08, 36/09, 36/09, 150/11, 144/12, 19/13, 137/15, 123/17, 98/19, 144/20</w:t>
      </w:r>
      <w:r w:rsidR="00963874">
        <w:rPr>
          <w:rFonts w:eastAsia="Times New Roman"/>
          <w:szCs w:val="24"/>
          <w:lang w:eastAsia="hr-HR"/>
        </w:rPr>
        <w:t xml:space="preserve">) </w:t>
      </w:r>
      <w:r w:rsidR="00C1595C">
        <w:rPr>
          <w:rFonts w:eastAsia="Times New Roman"/>
          <w:szCs w:val="24"/>
          <w:lang w:eastAsia="hr-HR"/>
        </w:rPr>
        <w:t>članka 226. Zakona o obveznim odnosima (</w:t>
      </w:r>
      <w:r w:rsidR="00963874">
        <w:rPr>
          <w:rFonts w:eastAsia="Times New Roman"/>
          <w:szCs w:val="24"/>
          <w:lang w:eastAsia="hr-HR"/>
        </w:rPr>
        <w:t>''Narodne novine''</w:t>
      </w:r>
      <w:r w:rsidR="00963874" w:rsidRPr="00963874">
        <w:rPr>
          <w:rFonts w:eastAsia="Times New Roman"/>
          <w:szCs w:val="24"/>
          <w:lang w:eastAsia="hr-HR"/>
        </w:rPr>
        <w:t xml:space="preserve"> 35/05, 41/08, 125/11, 78/15, 29/18</w:t>
      </w:r>
      <w:r w:rsidR="00C1595C">
        <w:rPr>
          <w:rFonts w:eastAsia="Times New Roman"/>
          <w:szCs w:val="24"/>
          <w:lang w:eastAsia="hr-HR"/>
        </w:rPr>
        <w:t>), članka 108. Općeg poreznog zakona (</w:t>
      </w:r>
      <w:r w:rsidR="00963874">
        <w:rPr>
          <w:rFonts w:eastAsia="Times New Roman"/>
          <w:szCs w:val="24"/>
          <w:lang w:eastAsia="hr-HR"/>
        </w:rPr>
        <w:t>''Narodne novine''</w:t>
      </w:r>
      <w:r w:rsidR="00963874" w:rsidRPr="00963874">
        <w:rPr>
          <w:rFonts w:eastAsia="Times New Roman"/>
          <w:szCs w:val="24"/>
          <w:lang w:eastAsia="hr-HR"/>
        </w:rPr>
        <w:t xml:space="preserve"> 115/16, 106/18, 121/19, 32/20, 42/20</w:t>
      </w:r>
      <w:r w:rsidR="00C1595C">
        <w:rPr>
          <w:rFonts w:eastAsia="Times New Roman"/>
          <w:szCs w:val="24"/>
          <w:lang w:eastAsia="hr-HR"/>
        </w:rPr>
        <w:t>)</w:t>
      </w:r>
      <w:r w:rsidR="00D51A52">
        <w:rPr>
          <w:rFonts w:eastAsia="Times New Roman"/>
          <w:szCs w:val="24"/>
          <w:lang w:eastAsia="hr-HR"/>
        </w:rPr>
        <w:t xml:space="preserve"> </w:t>
      </w:r>
      <w:r w:rsidR="00F96042" w:rsidRPr="00C12DB7">
        <w:rPr>
          <w:rFonts w:eastAsia="Times New Roman"/>
          <w:szCs w:val="24"/>
          <w:lang w:eastAsia="hr-HR"/>
        </w:rPr>
        <w:t xml:space="preserve"> i članka </w:t>
      </w:r>
      <w:r w:rsidR="00BE58EB">
        <w:rPr>
          <w:rFonts w:eastAsia="Times New Roman"/>
          <w:szCs w:val="24"/>
          <w:lang w:eastAsia="hr-HR"/>
        </w:rPr>
        <w:t xml:space="preserve">26. </w:t>
      </w:r>
      <w:r w:rsidR="00F96042" w:rsidRPr="00C12DB7">
        <w:rPr>
          <w:rFonts w:eastAsia="Times New Roman"/>
          <w:szCs w:val="24"/>
          <w:lang w:eastAsia="hr-HR"/>
        </w:rPr>
        <w:t>Statuta</w:t>
      </w:r>
      <w:r w:rsidR="00237A66">
        <w:rPr>
          <w:rFonts w:eastAsia="Times New Roman"/>
          <w:szCs w:val="24"/>
          <w:lang w:eastAsia="hr-HR"/>
        </w:rPr>
        <w:t xml:space="preserve"> </w:t>
      </w:r>
      <w:r w:rsidR="00BC293C" w:rsidRPr="00C12DB7">
        <w:rPr>
          <w:rFonts w:eastAsia="Times New Roman"/>
          <w:szCs w:val="24"/>
          <w:lang w:eastAsia="hr-HR"/>
        </w:rPr>
        <w:t>Općine</w:t>
      </w:r>
      <w:r w:rsidR="00D51A52">
        <w:rPr>
          <w:rFonts w:eastAsia="Times New Roman"/>
          <w:szCs w:val="24"/>
          <w:lang w:eastAsia="hr-HR"/>
        </w:rPr>
        <w:t xml:space="preserve"> Garčin</w:t>
      </w:r>
      <w:r w:rsidR="00F96042" w:rsidRPr="00C12DB7">
        <w:rPr>
          <w:rFonts w:eastAsia="Times New Roman"/>
          <w:szCs w:val="24"/>
          <w:lang w:eastAsia="hr-HR"/>
        </w:rPr>
        <w:t xml:space="preserve"> </w:t>
      </w:r>
      <w:r w:rsidR="006B35B7" w:rsidRPr="00C12DB7">
        <w:rPr>
          <w:rFonts w:eastAsia="Times New Roman"/>
          <w:szCs w:val="24"/>
          <w:lang w:eastAsia="hr-HR"/>
        </w:rPr>
        <w:t>(</w:t>
      </w:r>
      <w:r w:rsidR="00BE58EB">
        <w:rPr>
          <w:rFonts w:eastAsia="Times New Roman"/>
          <w:szCs w:val="24"/>
          <w:lang w:eastAsia="hr-HR"/>
        </w:rPr>
        <w:t>''Službeno glasilo Općine Garčin'' broj 4/2021</w:t>
      </w:r>
      <w:r w:rsidR="00C12DB7" w:rsidRPr="00C12DB7">
        <w:rPr>
          <w:rFonts w:eastAsia="Times New Roman"/>
          <w:szCs w:val="24"/>
          <w:lang w:eastAsia="hr-HR"/>
        </w:rPr>
        <w:t xml:space="preserve">) </w:t>
      </w:r>
      <w:r w:rsidR="00BC293C" w:rsidRPr="00C12DB7">
        <w:rPr>
          <w:rFonts w:eastAsia="Times New Roman"/>
          <w:szCs w:val="24"/>
          <w:lang w:eastAsia="hr-HR"/>
        </w:rPr>
        <w:t>Općinsko</w:t>
      </w:r>
      <w:r w:rsidR="00F96042" w:rsidRPr="00C12DB7">
        <w:rPr>
          <w:rFonts w:eastAsia="Times New Roman"/>
          <w:szCs w:val="24"/>
          <w:lang w:eastAsia="hr-HR"/>
        </w:rPr>
        <w:t xml:space="preserve"> vijeće </w:t>
      </w:r>
      <w:r w:rsidR="00BC293C" w:rsidRPr="003B6E24">
        <w:rPr>
          <w:rFonts w:eastAsia="Times New Roman"/>
          <w:szCs w:val="24"/>
          <w:lang w:eastAsia="hr-HR"/>
        </w:rPr>
        <w:t>Općine</w:t>
      </w:r>
      <w:r w:rsidR="00237A66" w:rsidRPr="003B6E24">
        <w:rPr>
          <w:rFonts w:eastAsia="Times New Roman"/>
          <w:szCs w:val="24"/>
          <w:lang w:eastAsia="hr-HR"/>
        </w:rPr>
        <w:t xml:space="preserve"> </w:t>
      </w:r>
      <w:r w:rsidR="00D51A52" w:rsidRPr="003B6E24">
        <w:rPr>
          <w:rFonts w:eastAsia="Times New Roman"/>
          <w:szCs w:val="24"/>
          <w:lang w:eastAsia="hr-HR"/>
        </w:rPr>
        <w:t>Garčin</w:t>
      </w:r>
      <w:r w:rsidR="00F96042" w:rsidRPr="00C12DB7">
        <w:rPr>
          <w:rFonts w:eastAsia="Times New Roman"/>
          <w:szCs w:val="24"/>
          <w:lang w:eastAsia="hr-HR"/>
        </w:rPr>
        <w:t xml:space="preserve"> na </w:t>
      </w:r>
      <w:r w:rsidR="00D51A52">
        <w:rPr>
          <w:rFonts w:eastAsia="Times New Roman"/>
          <w:szCs w:val="24"/>
          <w:lang w:eastAsia="hr-HR"/>
        </w:rPr>
        <w:t>3</w:t>
      </w:r>
      <w:r w:rsidR="00E32B7D">
        <w:rPr>
          <w:rFonts w:eastAsia="Times New Roman"/>
          <w:szCs w:val="24"/>
          <w:lang w:eastAsia="hr-HR"/>
        </w:rPr>
        <w:t>5</w:t>
      </w:r>
      <w:r w:rsidR="00D51A52">
        <w:rPr>
          <w:rFonts w:eastAsia="Times New Roman"/>
          <w:szCs w:val="24"/>
          <w:lang w:eastAsia="hr-HR"/>
        </w:rPr>
        <w:t>.</w:t>
      </w:r>
      <w:r w:rsidR="00443F96" w:rsidRPr="00C12DB7">
        <w:rPr>
          <w:rFonts w:eastAsia="Times New Roman"/>
          <w:szCs w:val="24"/>
          <w:lang w:eastAsia="hr-HR"/>
        </w:rPr>
        <w:t xml:space="preserve"> sjednici,</w:t>
      </w:r>
      <w:r w:rsidR="00F96042" w:rsidRPr="00C12DB7">
        <w:rPr>
          <w:rFonts w:eastAsia="Times New Roman"/>
          <w:szCs w:val="24"/>
          <w:lang w:eastAsia="hr-HR"/>
        </w:rPr>
        <w:t xml:space="preserve"> održanoj </w:t>
      </w:r>
      <w:r w:rsidR="00E32B7D">
        <w:rPr>
          <w:rFonts w:eastAsia="Times New Roman"/>
          <w:szCs w:val="24"/>
          <w:lang w:eastAsia="hr-HR"/>
        </w:rPr>
        <w:t>07</w:t>
      </w:r>
      <w:r w:rsidR="00D51A52">
        <w:rPr>
          <w:rFonts w:eastAsia="Times New Roman"/>
          <w:szCs w:val="24"/>
          <w:lang w:eastAsia="hr-HR"/>
        </w:rPr>
        <w:t>.0</w:t>
      </w:r>
      <w:r w:rsidR="00E32B7D">
        <w:rPr>
          <w:rFonts w:eastAsia="Times New Roman"/>
          <w:szCs w:val="24"/>
          <w:lang w:eastAsia="hr-HR"/>
        </w:rPr>
        <w:t>4</w:t>
      </w:r>
      <w:r w:rsidR="00D51A52">
        <w:rPr>
          <w:rFonts w:eastAsia="Times New Roman"/>
          <w:szCs w:val="24"/>
          <w:lang w:eastAsia="hr-HR"/>
        </w:rPr>
        <w:t>.202</w:t>
      </w:r>
      <w:r w:rsidR="00804222">
        <w:rPr>
          <w:rFonts w:eastAsia="Times New Roman"/>
          <w:szCs w:val="24"/>
          <w:lang w:eastAsia="hr-HR"/>
        </w:rPr>
        <w:t>1</w:t>
      </w:r>
      <w:r w:rsidR="00D51A52">
        <w:rPr>
          <w:rFonts w:eastAsia="Times New Roman"/>
          <w:szCs w:val="24"/>
          <w:lang w:eastAsia="hr-HR"/>
        </w:rPr>
        <w:t>.</w:t>
      </w:r>
      <w:r w:rsidR="00F96042" w:rsidRPr="00C12DB7">
        <w:rPr>
          <w:rFonts w:eastAsia="Times New Roman"/>
          <w:szCs w:val="24"/>
          <w:lang w:eastAsia="hr-HR"/>
        </w:rPr>
        <w:t xml:space="preserve"> godine donijelo je</w:t>
      </w:r>
    </w:p>
    <w:p w14:paraId="6BDF8B79" w14:textId="77777777" w:rsidR="00F96042" w:rsidRPr="00C12DB7" w:rsidRDefault="00F96042" w:rsidP="004624BC">
      <w:pPr>
        <w:spacing w:before="100" w:beforeAutospacing="1" w:after="100" w:afterAutospacing="1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79F69DC9" w14:textId="217648D9" w:rsidR="00F96042" w:rsidRPr="00C12DB7" w:rsidRDefault="00F96042" w:rsidP="004624BC">
      <w:pPr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 xml:space="preserve">o </w:t>
      </w:r>
      <w:r w:rsidR="00C1595C">
        <w:rPr>
          <w:rFonts w:eastAsia="Times New Roman"/>
          <w:b/>
          <w:szCs w:val="24"/>
          <w:lang w:eastAsia="hr-HR"/>
        </w:rPr>
        <w:t>otpisu potraživanja komunalne naknade</w:t>
      </w:r>
    </w:p>
    <w:p w14:paraId="051024EE" w14:textId="77777777" w:rsidR="00F96042" w:rsidRPr="00CF24EC" w:rsidRDefault="00F96042" w:rsidP="004624BC">
      <w:pPr>
        <w:rPr>
          <w:rFonts w:eastAsia="Times New Roman"/>
          <w:szCs w:val="24"/>
          <w:lang w:eastAsia="hr-HR"/>
        </w:rPr>
      </w:pPr>
    </w:p>
    <w:p w14:paraId="57656A25" w14:textId="213FB86C" w:rsidR="00F96042" w:rsidRDefault="00C1595C" w:rsidP="004624BC">
      <w:pPr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1.</w:t>
      </w:r>
    </w:p>
    <w:p w14:paraId="2492D337" w14:textId="2FBD9F80" w:rsidR="00C1595C" w:rsidRDefault="00C1595C" w:rsidP="004624BC">
      <w:pPr>
        <w:jc w:val="center"/>
        <w:rPr>
          <w:rFonts w:eastAsia="Times New Roman"/>
          <w:b/>
          <w:szCs w:val="24"/>
          <w:lang w:eastAsia="hr-HR"/>
        </w:rPr>
      </w:pPr>
    </w:p>
    <w:p w14:paraId="5139C586" w14:textId="743DC69A" w:rsidR="00C1595C" w:rsidRDefault="00C1595C" w:rsidP="00C1595C">
      <w:pPr>
        <w:rPr>
          <w:rFonts w:eastAsia="Times New Roman"/>
          <w:bCs/>
          <w:szCs w:val="24"/>
          <w:lang w:eastAsia="hr-HR"/>
        </w:rPr>
      </w:pPr>
      <w:r w:rsidRPr="00C1595C">
        <w:rPr>
          <w:rFonts w:eastAsia="Times New Roman"/>
          <w:bCs/>
          <w:szCs w:val="24"/>
          <w:lang w:eastAsia="hr-HR"/>
        </w:rPr>
        <w:t>Ovom Odlukom se sukladno zakonskim propisima uređuje otpis dospjelih nenaplaćenih potraživanja Općine Garčin na ime komunalne naknade koja se nisu naplatila do 31. prosinca 20</w:t>
      </w:r>
      <w:r w:rsidR="00963874">
        <w:rPr>
          <w:rFonts w:eastAsia="Times New Roman"/>
          <w:bCs/>
          <w:szCs w:val="24"/>
          <w:lang w:eastAsia="hr-HR"/>
        </w:rPr>
        <w:t>17</w:t>
      </w:r>
      <w:r w:rsidRPr="00C1595C">
        <w:rPr>
          <w:rFonts w:eastAsia="Times New Roman"/>
          <w:bCs/>
          <w:szCs w:val="24"/>
          <w:lang w:eastAsia="hr-HR"/>
        </w:rPr>
        <w:t>. godine.</w:t>
      </w:r>
    </w:p>
    <w:p w14:paraId="10083F6A" w14:textId="2775758A" w:rsidR="00C1595C" w:rsidRDefault="00C1595C" w:rsidP="00C1595C">
      <w:pPr>
        <w:rPr>
          <w:rFonts w:eastAsia="Times New Roman"/>
          <w:b/>
          <w:szCs w:val="24"/>
          <w:lang w:eastAsia="hr-HR"/>
        </w:rPr>
      </w:pPr>
    </w:p>
    <w:p w14:paraId="602AF32B" w14:textId="6B48272D" w:rsidR="00C1595C" w:rsidRDefault="00C1595C" w:rsidP="00C1595C">
      <w:pPr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2.</w:t>
      </w:r>
    </w:p>
    <w:p w14:paraId="4A13DB2A" w14:textId="76CBB0CC" w:rsidR="00C1595C" w:rsidRDefault="00C1595C" w:rsidP="00C1595C">
      <w:pPr>
        <w:jc w:val="center"/>
        <w:rPr>
          <w:rFonts w:eastAsia="Times New Roman"/>
          <w:b/>
          <w:szCs w:val="24"/>
          <w:lang w:eastAsia="hr-HR"/>
        </w:rPr>
      </w:pPr>
    </w:p>
    <w:p w14:paraId="7F4A7A71" w14:textId="7DA00BC5" w:rsidR="00C1595C" w:rsidRDefault="00C1595C" w:rsidP="00C1595C">
      <w:pPr>
        <w:rPr>
          <w:rFonts w:eastAsia="Times New Roman"/>
          <w:bCs/>
          <w:szCs w:val="24"/>
          <w:lang w:eastAsia="hr-HR"/>
        </w:rPr>
      </w:pPr>
      <w:r w:rsidRPr="00C1595C">
        <w:rPr>
          <w:rFonts w:eastAsia="Times New Roman"/>
          <w:bCs/>
          <w:szCs w:val="24"/>
          <w:lang w:eastAsia="hr-HR"/>
        </w:rPr>
        <w:t>Odobrava se otpis nenaplaćenih potraživanja Općine Garčin prema vrstama, godinama i iznosima navedenih u Prilogu 1. ove Odluke.</w:t>
      </w:r>
    </w:p>
    <w:p w14:paraId="7FF077F4" w14:textId="4736C15A" w:rsidR="003B6E24" w:rsidRDefault="003B6E24" w:rsidP="00C1595C">
      <w:pPr>
        <w:rPr>
          <w:rFonts w:eastAsia="Times New Roman"/>
          <w:bCs/>
          <w:szCs w:val="24"/>
          <w:lang w:eastAsia="hr-HR"/>
        </w:rPr>
      </w:pPr>
    </w:p>
    <w:p w14:paraId="1AA48153" w14:textId="62632C74" w:rsidR="003B6E24" w:rsidRPr="00C1595C" w:rsidRDefault="003B6E24" w:rsidP="00C1595C">
      <w:pPr>
        <w:rPr>
          <w:rFonts w:eastAsia="Times New Roman"/>
          <w:bCs/>
          <w:szCs w:val="24"/>
          <w:lang w:eastAsia="hr-HR"/>
        </w:rPr>
      </w:pPr>
      <w:r>
        <w:rPr>
          <w:rFonts w:eastAsia="Times New Roman"/>
          <w:bCs/>
          <w:szCs w:val="24"/>
          <w:lang w:eastAsia="hr-HR"/>
        </w:rPr>
        <w:t>Ukupno se otpisuje 273.393,47 kuna fizičkim osobama, i 23.302,98 kuna pravnim osobama, odnosno sveukupno se otpisuje 296.696,45 kuna.</w:t>
      </w:r>
    </w:p>
    <w:p w14:paraId="133BFDE8" w14:textId="7F887429" w:rsidR="00C1595C" w:rsidRDefault="00C1595C" w:rsidP="00C1595C">
      <w:pPr>
        <w:rPr>
          <w:rFonts w:eastAsia="Times New Roman"/>
          <w:b/>
          <w:szCs w:val="24"/>
          <w:lang w:eastAsia="hr-HR"/>
        </w:rPr>
      </w:pPr>
    </w:p>
    <w:p w14:paraId="30DD42A7" w14:textId="4207EA57" w:rsidR="00C1595C" w:rsidRDefault="00C1595C" w:rsidP="00C1595C">
      <w:pPr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 xml:space="preserve">Članak 3. </w:t>
      </w:r>
    </w:p>
    <w:p w14:paraId="44B5E0B9" w14:textId="107B003D" w:rsidR="00C1595C" w:rsidRPr="00C1595C" w:rsidRDefault="00C1595C" w:rsidP="00C1595C">
      <w:pPr>
        <w:jc w:val="center"/>
        <w:rPr>
          <w:rFonts w:eastAsia="Times New Roman"/>
          <w:bCs/>
          <w:szCs w:val="24"/>
          <w:lang w:eastAsia="hr-HR"/>
        </w:rPr>
      </w:pPr>
    </w:p>
    <w:p w14:paraId="59C4CE45" w14:textId="5FBCCB2C" w:rsidR="00C1595C" w:rsidRPr="00C1595C" w:rsidRDefault="00C1595C" w:rsidP="00C1595C">
      <w:pPr>
        <w:rPr>
          <w:rFonts w:eastAsia="Times New Roman"/>
          <w:bCs/>
          <w:szCs w:val="24"/>
          <w:lang w:eastAsia="hr-HR"/>
        </w:rPr>
      </w:pPr>
      <w:r w:rsidRPr="00C1595C">
        <w:rPr>
          <w:rFonts w:eastAsia="Times New Roman"/>
          <w:bCs/>
          <w:szCs w:val="24"/>
          <w:lang w:eastAsia="hr-HR"/>
        </w:rPr>
        <w:t>Zadužuje se Jedinstveni upravni odjel Općine Garčin (računovodstvo) za evidentiranje promjena u poslovnim knjigama Općine Garčin sukladno članku 1. i 2. ove Odluke.</w:t>
      </w:r>
    </w:p>
    <w:p w14:paraId="523C621E" w14:textId="77777777" w:rsidR="00CD56D8" w:rsidRPr="00C12DB7" w:rsidRDefault="00CD56D8" w:rsidP="004624BC">
      <w:pPr>
        <w:rPr>
          <w:szCs w:val="24"/>
        </w:rPr>
      </w:pPr>
    </w:p>
    <w:p w14:paraId="15152665" w14:textId="681D290C" w:rsidR="00E42840" w:rsidRDefault="00C1595C" w:rsidP="004624BC">
      <w:pPr>
        <w:jc w:val="center"/>
        <w:rPr>
          <w:b/>
          <w:szCs w:val="24"/>
        </w:rPr>
      </w:pPr>
      <w:r>
        <w:rPr>
          <w:b/>
          <w:szCs w:val="24"/>
        </w:rPr>
        <w:t>Članak 4.</w:t>
      </w:r>
    </w:p>
    <w:p w14:paraId="676E9FAB" w14:textId="77777777" w:rsidR="00CF24EC" w:rsidRPr="00CF24EC" w:rsidRDefault="00CF24EC" w:rsidP="004624BC">
      <w:pPr>
        <w:rPr>
          <w:szCs w:val="24"/>
        </w:rPr>
      </w:pPr>
    </w:p>
    <w:p w14:paraId="19F05F0E" w14:textId="471B45B4" w:rsidR="00D576FF" w:rsidRPr="00C12DB7" w:rsidRDefault="00FF553A" w:rsidP="004624BC">
      <w:pPr>
        <w:rPr>
          <w:szCs w:val="24"/>
        </w:rPr>
      </w:pPr>
      <w:r w:rsidRPr="00C12DB7">
        <w:rPr>
          <w:szCs w:val="24"/>
        </w:rPr>
        <w:t>Ova Odluka</w:t>
      </w:r>
      <w:r w:rsidR="00D51A52">
        <w:rPr>
          <w:szCs w:val="24"/>
        </w:rPr>
        <w:t xml:space="preserve"> stupa na snagu prvog sljedećeg dana od dana objave</w:t>
      </w:r>
      <w:r w:rsidRPr="00C12DB7">
        <w:rPr>
          <w:szCs w:val="24"/>
        </w:rPr>
        <w:t xml:space="preserve"> </w:t>
      </w:r>
      <w:r w:rsidR="00170431" w:rsidRPr="00C12DB7">
        <w:rPr>
          <w:szCs w:val="24"/>
        </w:rPr>
        <w:t xml:space="preserve">u </w:t>
      </w:r>
      <w:r w:rsidR="00237A66">
        <w:rPr>
          <w:szCs w:val="24"/>
        </w:rPr>
        <w:t>''</w:t>
      </w:r>
      <w:r w:rsidR="00170431" w:rsidRPr="00C12DB7">
        <w:rPr>
          <w:szCs w:val="24"/>
        </w:rPr>
        <w:t xml:space="preserve">Službenom </w:t>
      </w:r>
      <w:r w:rsidR="00D51A52">
        <w:rPr>
          <w:szCs w:val="24"/>
        </w:rPr>
        <w:t>glasilu Općine Garčin</w:t>
      </w:r>
      <w:r w:rsidR="00237A66">
        <w:rPr>
          <w:szCs w:val="24"/>
        </w:rPr>
        <w:t>''</w:t>
      </w:r>
      <w:r w:rsidR="00D51A52">
        <w:rPr>
          <w:szCs w:val="24"/>
        </w:rPr>
        <w:t xml:space="preserve">, a objavit će se i na Internet stranicama Općine Garčin </w:t>
      </w:r>
      <w:r w:rsidR="00CF24EC" w:rsidRPr="00C12DB7">
        <w:rPr>
          <w:szCs w:val="24"/>
        </w:rPr>
        <w:t xml:space="preserve"> </w:t>
      </w:r>
      <w:hyperlink r:id="rId6" w:history="1">
        <w:r w:rsidR="00D51A52" w:rsidRPr="002E30DF">
          <w:rPr>
            <w:rStyle w:val="Hiperveza"/>
            <w:szCs w:val="24"/>
          </w:rPr>
          <w:t>www.opcina-garcin.hr</w:t>
        </w:r>
      </w:hyperlink>
      <w:r w:rsidR="00D51A52">
        <w:rPr>
          <w:szCs w:val="24"/>
        </w:rPr>
        <w:t xml:space="preserve"> .</w:t>
      </w:r>
    </w:p>
    <w:p w14:paraId="0FBE5EC0" w14:textId="77777777" w:rsidR="00D51A52" w:rsidRPr="008E3B0D" w:rsidRDefault="00D51A52" w:rsidP="004624B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45B3D5" w14:textId="77777777" w:rsidR="00D51A52" w:rsidRPr="008E3B0D" w:rsidRDefault="00D51A52" w:rsidP="004624BC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3B0D">
        <w:rPr>
          <w:rFonts w:ascii="Times New Roman" w:hAnsi="Times New Roman"/>
          <w:b/>
          <w:sz w:val="24"/>
          <w:szCs w:val="24"/>
        </w:rPr>
        <w:t>OPĆINSKO VIJEĆE</w:t>
      </w:r>
    </w:p>
    <w:p w14:paraId="2E10C22E" w14:textId="77777777" w:rsidR="00D51A52" w:rsidRPr="008E3B0D" w:rsidRDefault="00D51A52" w:rsidP="004624BC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3B0D">
        <w:rPr>
          <w:rFonts w:ascii="Times New Roman" w:hAnsi="Times New Roman"/>
          <w:b/>
          <w:sz w:val="24"/>
          <w:szCs w:val="24"/>
        </w:rPr>
        <w:t>OPĆINE GARČIN</w:t>
      </w:r>
    </w:p>
    <w:p w14:paraId="24B6CF7F" w14:textId="77777777" w:rsidR="00D51A52" w:rsidRPr="008E3B0D" w:rsidRDefault="00D51A52" w:rsidP="004624B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42FD87" w14:textId="77777777" w:rsidR="00D51A52" w:rsidRPr="008E3B0D" w:rsidRDefault="00D51A52" w:rsidP="004624BC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3B0D">
        <w:rPr>
          <w:rFonts w:ascii="Times New Roman" w:hAnsi="Times New Roman"/>
          <w:sz w:val="24"/>
          <w:szCs w:val="24"/>
        </w:rPr>
        <w:t>Predsjednik Općinskog vijeća</w:t>
      </w:r>
    </w:p>
    <w:p w14:paraId="19C50A9B" w14:textId="11AD4E3D" w:rsidR="00D51A52" w:rsidRPr="008E3B0D" w:rsidRDefault="00D51A52" w:rsidP="004624B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3B0D">
        <w:rPr>
          <w:rFonts w:ascii="Times New Roman" w:hAnsi="Times New Roman"/>
          <w:sz w:val="24"/>
          <w:szCs w:val="24"/>
        </w:rPr>
        <w:t>Mato Jerković</w:t>
      </w:r>
    </w:p>
    <w:p w14:paraId="3734AE35" w14:textId="39994222" w:rsidR="00D51A52" w:rsidRPr="008E3B0D" w:rsidRDefault="00D51A52" w:rsidP="004624B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3B0D">
        <w:rPr>
          <w:rFonts w:ascii="Times New Roman" w:hAnsi="Times New Roman"/>
          <w:sz w:val="24"/>
          <w:szCs w:val="24"/>
        </w:rPr>
        <w:t>KLASA: 021-05/21-01/</w:t>
      </w:r>
      <w:r w:rsidR="00BE58EB">
        <w:rPr>
          <w:rFonts w:ascii="Times New Roman" w:hAnsi="Times New Roman"/>
          <w:sz w:val="24"/>
          <w:szCs w:val="24"/>
        </w:rPr>
        <w:t>82</w:t>
      </w:r>
    </w:p>
    <w:p w14:paraId="7B0BEF2F" w14:textId="77777777" w:rsidR="00D51A52" w:rsidRPr="008E3B0D" w:rsidRDefault="00D51A52" w:rsidP="004624B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3B0D">
        <w:rPr>
          <w:rFonts w:ascii="Times New Roman" w:hAnsi="Times New Roman"/>
          <w:sz w:val="24"/>
          <w:szCs w:val="24"/>
        </w:rPr>
        <w:t>URBROJ: 2178/06-01-21-01</w:t>
      </w:r>
    </w:p>
    <w:p w14:paraId="13E3C64D" w14:textId="763BA651" w:rsidR="00D51A52" w:rsidRPr="008E3B0D" w:rsidRDefault="00D51A52" w:rsidP="004624B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3B0D">
        <w:rPr>
          <w:rFonts w:ascii="Times New Roman" w:hAnsi="Times New Roman"/>
          <w:sz w:val="24"/>
          <w:szCs w:val="24"/>
        </w:rPr>
        <w:t xml:space="preserve">Garčin, </w:t>
      </w:r>
      <w:r w:rsidR="00E32B7D">
        <w:rPr>
          <w:rFonts w:ascii="Times New Roman" w:hAnsi="Times New Roman"/>
          <w:sz w:val="24"/>
          <w:szCs w:val="24"/>
        </w:rPr>
        <w:t>07</w:t>
      </w:r>
      <w:r w:rsidRPr="008E3B0D">
        <w:rPr>
          <w:rFonts w:ascii="Times New Roman" w:hAnsi="Times New Roman"/>
          <w:sz w:val="24"/>
          <w:szCs w:val="24"/>
        </w:rPr>
        <w:t xml:space="preserve">. </w:t>
      </w:r>
      <w:r w:rsidR="00E32B7D">
        <w:rPr>
          <w:rFonts w:ascii="Times New Roman" w:hAnsi="Times New Roman"/>
          <w:sz w:val="24"/>
          <w:szCs w:val="24"/>
        </w:rPr>
        <w:t>travnja</w:t>
      </w:r>
      <w:r w:rsidRPr="008E3B0D">
        <w:rPr>
          <w:rFonts w:ascii="Times New Roman" w:hAnsi="Times New Roman"/>
          <w:sz w:val="24"/>
          <w:szCs w:val="24"/>
        </w:rPr>
        <w:t xml:space="preserve"> 2021.</w:t>
      </w:r>
    </w:p>
    <w:sectPr w:rsidR="00D51A52" w:rsidRPr="008E3B0D" w:rsidSect="00CF24E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BAE0" w14:textId="77777777" w:rsidR="00A54D57" w:rsidRDefault="00A54D57" w:rsidP="007C545F">
      <w:pPr>
        <w:spacing w:line="240" w:lineRule="auto"/>
      </w:pPr>
      <w:r>
        <w:separator/>
      </w:r>
    </w:p>
  </w:endnote>
  <w:endnote w:type="continuationSeparator" w:id="0">
    <w:p w14:paraId="011CEF58" w14:textId="77777777" w:rsidR="00A54D57" w:rsidRDefault="00A54D57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1BDE" w14:textId="77777777" w:rsidR="00A54D57" w:rsidRDefault="00A54D57" w:rsidP="007C545F">
      <w:pPr>
        <w:spacing w:line="240" w:lineRule="auto"/>
      </w:pPr>
      <w:r>
        <w:separator/>
      </w:r>
    </w:p>
  </w:footnote>
  <w:footnote w:type="continuationSeparator" w:id="0">
    <w:p w14:paraId="09462DD8" w14:textId="77777777" w:rsidR="00A54D57" w:rsidRDefault="00A54D57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55D70"/>
    <w:rsid w:val="00077D52"/>
    <w:rsid w:val="000A12F4"/>
    <w:rsid w:val="000B6BF2"/>
    <w:rsid w:val="000E5973"/>
    <w:rsid w:val="00101C31"/>
    <w:rsid w:val="00106C78"/>
    <w:rsid w:val="00147A35"/>
    <w:rsid w:val="00152449"/>
    <w:rsid w:val="00170431"/>
    <w:rsid w:val="00173C81"/>
    <w:rsid w:val="00173E3A"/>
    <w:rsid w:val="00237A66"/>
    <w:rsid w:val="00280C11"/>
    <w:rsid w:val="002A1D91"/>
    <w:rsid w:val="00325A1C"/>
    <w:rsid w:val="003B6E24"/>
    <w:rsid w:val="003C3452"/>
    <w:rsid w:val="003E72FB"/>
    <w:rsid w:val="00443F96"/>
    <w:rsid w:val="0045079F"/>
    <w:rsid w:val="004624BC"/>
    <w:rsid w:val="00462CE1"/>
    <w:rsid w:val="0048160E"/>
    <w:rsid w:val="004C1139"/>
    <w:rsid w:val="004D18F4"/>
    <w:rsid w:val="005274D0"/>
    <w:rsid w:val="00557651"/>
    <w:rsid w:val="005920AC"/>
    <w:rsid w:val="00632C5D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77F20"/>
    <w:rsid w:val="007C545F"/>
    <w:rsid w:val="00804222"/>
    <w:rsid w:val="00845496"/>
    <w:rsid w:val="00855F22"/>
    <w:rsid w:val="0087112D"/>
    <w:rsid w:val="0088440B"/>
    <w:rsid w:val="008A6148"/>
    <w:rsid w:val="00932BF2"/>
    <w:rsid w:val="009429D6"/>
    <w:rsid w:val="00963874"/>
    <w:rsid w:val="009E5CAA"/>
    <w:rsid w:val="009F3107"/>
    <w:rsid w:val="00A338C7"/>
    <w:rsid w:val="00A54D57"/>
    <w:rsid w:val="00AC59F0"/>
    <w:rsid w:val="00AE5EAA"/>
    <w:rsid w:val="00B00180"/>
    <w:rsid w:val="00B3626A"/>
    <w:rsid w:val="00B64BD4"/>
    <w:rsid w:val="00BC293C"/>
    <w:rsid w:val="00BE58EB"/>
    <w:rsid w:val="00BF0570"/>
    <w:rsid w:val="00BF0EC5"/>
    <w:rsid w:val="00BF4010"/>
    <w:rsid w:val="00C12DB7"/>
    <w:rsid w:val="00C1595C"/>
    <w:rsid w:val="00C34018"/>
    <w:rsid w:val="00C90408"/>
    <w:rsid w:val="00CA7128"/>
    <w:rsid w:val="00CD56D8"/>
    <w:rsid w:val="00CF24EC"/>
    <w:rsid w:val="00D253B9"/>
    <w:rsid w:val="00D51A52"/>
    <w:rsid w:val="00D576FF"/>
    <w:rsid w:val="00E32B7D"/>
    <w:rsid w:val="00E42840"/>
    <w:rsid w:val="00E54A30"/>
    <w:rsid w:val="00E56054"/>
    <w:rsid w:val="00E82625"/>
    <w:rsid w:val="00ED6533"/>
    <w:rsid w:val="00EE548B"/>
    <w:rsid w:val="00F41874"/>
    <w:rsid w:val="00F87CAA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6267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character" w:styleId="Hiperveza">
    <w:name w:val="Hyperlink"/>
    <w:basedOn w:val="Zadanifontodlomka"/>
    <w:uiPriority w:val="99"/>
    <w:unhideWhenUsed/>
    <w:rsid w:val="00D51A5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51A52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51A5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C113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garcin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Garcin5</cp:lastModifiedBy>
  <cp:revision>19</cp:revision>
  <cp:lastPrinted>2021-04-23T07:17:00Z</cp:lastPrinted>
  <dcterms:created xsi:type="dcterms:W3CDTF">2020-04-11T07:29:00Z</dcterms:created>
  <dcterms:modified xsi:type="dcterms:W3CDTF">2021-04-23T07:26:00Z</dcterms:modified>
</cp:coreProperties>
</file>